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D00" w14:textId="6B6E138C" w:rsidR="00006180" w:rsidRDefault="00006180" w:rsidP="000061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ASSAM RTI RULES</w:t>
      </w:r>
    </w:p>
    <w:p w14:paraId="5B91491B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6FAE77AF" w14:textId="77777777" w:rsidR="00D64305" w:rsidRPr="006343B9" w:rsidRDefault="00D64305" w:rsidP="00D64305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3325D7A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33B48C6D" w14:textId="6ABD705E" w:rsidR="00D64305" w:rsidRPr="006343B9" w:rsidRDefault="00CC029F" w:rsidP="00D64305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Indian </w:t>
      </w:r>
      <w:r w:rsidR="00D64305"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Postal order</w:t>
      </w:r>
    </w:p>
    <w:p w14:paraId="307C1268" w14:textId="36738F36" w:rsidR="00D64305" w:rsidRPr="006343B9" w:rsidRDefault="00CC029F" w:rsidP="00D64305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Non- Judicial Stamp</w:t>
      </w:r>
    </w:p>
    <w:p w14:paraId="22DAED56" w14:textId="77777777" w:rsidR="00D64305" w:rsidRPr="006343B9" w:rsidRDefault="00D64305" w:rsidP="00D64305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43CFAFA5" w14:textId="77777777" w:rsidR="00D64305" w:rsidRPr="006343B9" w:rsidRDefault="00D64305" w:rsidP="00D64305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9217A6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Payable </w:t>
      </w:r>
      <w:r w:rsidRPr="006343B9">
        <w:rPr>
          <w:rFonts w:ascii="Times New Roman" w:eastAsia="Calibri" w:hAnsi="Times New Roman" w:cs="Times New Roman"/>
          <w:sz w:val="28"/>
          <w:szCs w:val="28"/>
        </w:rPr>
        <w:t>in the head of account, as may be specified by the Public Authority.</w:t>
      </w:r>
    </w:p>
    <w:p w14:paraId="2CA1F274" w14:textId="77777777" w:rsidR="00D64305" w:rsidRPr="006343B9" w:rsidRDefault="00D64305" w:rsidP="00D64305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BDF19FD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18F4F48D" w14:textId="77777777" w:rsidR="00D64305" w:rsidRPr="006343B9" w:rsidRDefault="00D64305" w:rsidP="00D64305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08567F72" w14:textId="77777777" w:rsidR="00D64305" w:rsidRPr="006343B9" w:rsidRDefault="00D64305" w:rsidP="00D64305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7963F10F" w14:textId="77777777" w:rsidR="00D64305" w:rsidRPr="006343B9" w:rsidRDefault="00D64305" w:rsidP="00D64305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inspection of records = no fee for the first hour, and a fee of Rs 5/- for every one hour (or fraction thereof) thereafter</w:t>
      </w:r>
      <w:r w:rsidRPr="006343B9">
        <w:rPr>
          <w:rFonts w:ascii="Calibri" w:eastAsia="Calibri" w:hAnsi="Calibri" w:cs="Times New Roman"/>
        </w:rPr>
        <w:t xml:space="preserve"> </w:t>
      </w:r>
    </w:p>
    <w:p w14:paraId="0A23B295" w14:textId="77777777" w:rsidR="00D64305" w:rsidRPr="006343B9" w:rsidRDefault="00D64305" w:rsidP="00D64305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1686A16C" w14:textId="77777777" w:rsidR="00D64305" w:rsidRPr="006343B9" w:rsidRDefault="00D64305" w:rsidP="00D64305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or Rs 2/- page of photocopy for extracts from the publication.</w:t>
      </w:r>
    </w:p>
    <w:p w14:paraId="45EB74EA" w14:textId="77777777" w:rsidR="00D64305" w:rsidRPr="006343B9" w:rsidRDefault="00D64305" w:rsidP="00D64305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F11630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5FED1FD4" w14:textId="77777777" w:rsidR="00D64305" w:rsidRPr="006343B9" w:rsidRDefault="00D64305" w:rsidP="00D64305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EAF38A" w14:textId="77777777" w:rsidR="00D64305" w:rsidRPr="006343B9" w:rsidRDefault="00D64305" w:rsidP="00D6430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1E8DC1B6" w14:textId="77777777" w:rsidR="00D64305" w:rsidRPr="006343B9" w:rsidRDefault="00D64305" w:rsidP="00D643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3F4D2F05" w14:textId="77777777" w:rsidR="00D64305" w:rsidRPr="006343B9" w:rsidRDefault="00D64305" w:rsidP="00D64305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F11ACBC" w14:textId="77777777" w:rsidR="00D64305" w:rsidRPr="006343B9" w:rsidRDefault="00D64305" w:rsidP="00D6430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41C5A93" w14:textId="77777777" w:rsidR="00D64305" w:rsidRPr="004A73CF" w:rsidRDefault="00D64305" w:rsidP="00D643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F0CF1A" w14:textId="77777777" w:rsidR="00D64305" w:rsidRPr="00006180" w:rsidRDefault="00D64305" w:rsidP="00D643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4305" w:rsidRPr="0000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80"/>
    <w:rsid w:val="00006180"/>
    <w:rsid w:val="00CC029F"/>
    <w:rsid w:val="00D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7A0B"/>
  <w15:chartTrackingRefBased/>
  <w15:docId w15:val="{BE83EB53-E0DB-4AEA-8CEE-C8C560F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2021-07-07T12:14:00Z</dcterms:modified>
</cp:coreProperties>
</file>